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35" w:rsidRDefault="004D2035" w:rsidP="004D2035">
      <w:pPr>
        <w:jc w:val="center"/>
      </w:pPr>
      <w:bookmarkStart w:id="0" w:name="_GoBack"/>
      <w:bookmarkEnd w:id="0"/>
      <w:r>
        <w:t>NOTICE OF PUBLIC HEARING FOR TOWN OF</w:t>
      </w:r>
      <w:r w:rsidR="00ED1D98">
        <w:t xml:space="preserve"> CALUMET</w:t>
      </w:r>
    </w:p>
    <w:p w:rsidR="00C912A8" w:rsidRDefault="00C912A8" w:rsidP="004D2035">
      <w:pPr>
        <w:jc w:val="center"/>
      </w:pPr>
      <w:r>
        <w:t>PLEASE NOTE MEETING LOCATION - TOWN OF CALUMET FIRE DEPARTMENT</w:t>
      </w:r>
    </w:p>
    <w:p w:rsidR="004D2035" w:rsidRDefault="004D2035"/>
    <w:p w:rsidR="00AC1924" w:rsidRDefault="004D2035">
      <w:r>
        <w:t xml:space="preserve">Notice is hereby given that the Town of Calumet, Fond du Lac County will hold a public hearing on the town's proposed 2021 budget on Wednesday, November 11, 2020 at 7:00 p.m., at the Town of Calumet Fire Department </w:t>
      </w:r>
      <w:r w:rsidR="004B6ABA">
        <w:t xml:space="preserve">located at W3118 </w:t>
      </w:r>
      <w:r w:rsidR="00F46EC9">
        <w:t>County Hwy W, Malone, W</w:t>
      </w:r>
      <w:r>
        <w:t xml:space="preserve">I. </w:t>
      </w:r>
      <w:r w:rsidR="00F46EC9">
        <w:t xml:space="preserve"> </w:t>
      </w:r>
      <w:r>
        <w:t>Immediately following the public hearing, a Special Town Meeting</w:t>
      </w:r>
      <w:r w:rsidR="006F20B9">
        <w:t xml:space="preserve"> of the Electors</w:t>
      </w:r>
      <w:r>
        <w:t xml:space="preserve"> will be held to </w:t>
      </w:r>
      <w:r w:rsidR="00821A77">
        <w:t>consider a resolution of the Town Board</w:t>
      </w:r>
      <w:r w:rsidR="001036B7">
        <w:t>’s</w:t>
      </w:r>
      <w:r w:rsidR="00821A77">
        <w:t xml:space="preserve"> proposal to exceed the levy limit</w:t>
      </w:r>
      <w:r w:rsidR="006F20B9">
        <w:t xml:space="preserve">. </w:t>
      </w:r>
      <w:r w:rsidR="00821A77">
        <w:t xml:space="preserve"> </w:t>
      </w:r>
      <w:r>
        <w:t xml:space="preserve">The proposed budget in detail is available for inspection on the town's website at </w:t>
      </w:r>
      <w:hyperlink r:id="rId5" w:history="1">
        <w:r w:rsidR="00F46EC9" w:rsidRPr="00166484">
          <w:rPr>
            <w:rStyle w:val="Hyperlink"/>
          </w:rPr>
          <w:t>www.townofcalumet.com</w:t>
        </w:r>
      </w:hyperlink>
      <w:r w:rsidR="00F46EC9">
        <w:t xml:space="preserve"> </w:t>
      </w:r>
      <w:r>
        <w:t>at th</w:t>
      </w:r>
      <w:r w:rsidR="00F46EC9">
        <w:t xml:space="preserve">e clerk's office by appointment, and upon request electronically. </w:t>
      </w:r>
      <w:r>
        <w:t xml:space="preserve"> The following is a summary</w:t>
      </w:r>
      <w:r w:rsidR="00F46EC9">
        <w:t>:</w:t>
      </w:r>
    </w:p>
    <w:p w:rsidR="00575C4A" w:rsidRPr="001036B7" w:rsidRDefault="00575C4A">
      <w:pPr>
        <w:rPr>
          <w:b/>
          <w:u w:val="single"/>
        </w:rPr>
      </w:pPr>
      <w:r w:rsidRPr="001036B7">
        <w:rPr>
          <w:b/>
          <w:u w:val="single"/>
        </w:rPr>
        <w:t xml:space="preserve"> </w:t>
      </w:r>
    </w:p>
    <w:p w:rsidR="00575C4A" w:rsidRPr="00575C4A" w:rsidRDefault="00575C4A">
      <w:r w:rsidRPr="001036B7">
        <w:rPr>
          <w:b/>
          <w:u w:val="single"/>
        </w:rPr>
        <w:t>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6B7">
        <w:rPr>
          <w:b/>
          <w:u w:val="single"/>
        </w:rPr>
        <w:t xml:space="preserve">2020 </w:t>
      </w:r>
      <w:r w:rsidRPr="00575C4A">
        <w:t xml:space="preserve">                   </w:t>
      </w:r>
      <w:r w:rsidRPr="001036B7">
        <w:rPr>
          <w:b/>
          <w:u w:val="single"/>
        </w:rPr>
        <w:t>2021</w:t>
      </w:r>
      <w:r w:rsidRPr="00575C4A">
        <w:tab/>
      </w:r>
      <w:r w:rsidRPr="00575C4A">
        <w:tab/>
      </w:r>
      <w:r w:rsidRPr="001036B7">
        <w:rPr>
          <w:b/>
          <w:u w:val="single"/>
        </w:rPr>
        <w:t>%CHANGE</w:t>
      </w:r>
    </w:p>
    <w:p w:rsidR="00575C4A" w:rsidRDefault="00575C4A" w:rsidP="00575C4A">
      <w:r>
        <w:t>GENERAL GOVERNMENT</w:t>
      </w:r>
      <w:r>
        <w:tab/>
      </w:r>
      <w:r>
        <w:tab/>
      </w:r>
      <w:r>
        <w:tab/>
      </w:r>
      <w:r>
        <w:tab/>
        <w:t>$107,464</w:t>
      </w:r>
      <w:r>
        <w:tab/>
        <w:t>$104,545</w:t>
      </w:r>
      <w:r>
        <w:tab/>
        <w:t xml:space="preserve">-2.7                  </w:t>
      </w:r>
      <w:r w:rsidR="004B6ABA">
        <w:t>PUBLIC SAFETY</w:t>
      </w:r>
      <w:r w:rsidR="004B6ABA">
        <w:tab/>
      </w:r>
      <w:r w:rsidR="004B6ABA">
        <w:tab/>
      </w:r>
      <w:r w:rsidR="004B6ABA">
        <w:tab/>
      </w:r>
      <w:r w:rsidR="004B6ABA">
        <w:tab/>
      </w:r>
      <w:r w:rsidR="004B6ABA">
        <w:tab/>
      </w:r>
      <w:r w:rsidR="004B6ABA">
        <w:tab/>
        <w:t>$103,867</w:t>
      </w:r>
      <w:r w:rsidR="004B6ABA">
        <w:tab/>
        <w:t>$126,541</w:t>
      </w:r>
      <w:r w:rsidR="004B6ABA">
        <w:tab/>
        <w:t>21.8                  PUBLIC WORKS</w:t>
      </w:r>
      <w:r w:rsidR="004B6ABA">
        <w:tab/>
      </w:r>
      <w:r w:rsidR="004B6ABA">
        <w:tab/>
      </w:r>
      <w:r w:rsidR="004B6ABA">
        <w:tab/>
      </w:r>
      <w:r w:rsidR="004B6ABA">
        <w:tab/>
      </w:r>
      <w:r w:rsidR="004B6ABA">
        <w:tab/>
      </w:r>
      <w:r w:rsidR="004B6ABA">
        <w:tab/>
        <w:t>$288,740            $236,101           -18.2                DEBT SERVICE</w:t>
      </w:r>
      <w:r w:rsidR="004B6ABA">
        <w:tab/>
      </w:r>
      <w:r w:rsidR="004B6ABA">
        <w:tab/>
      </w:r>
      <w:r w:rsidR="004B6ABA">
        <w:tab/>
      </w:r>
      <w:r w:rsidR="004B6ABA">
        <w:tab/>
      </w:r>
      <w:r w:rsidR="004B6ABA">
        <w:tab/>
      </w:r>
      <w:r w:rsidR="004B6ABA">
        <w:tab/>
        <w:t>$157,300</w:t>
      </w:r>
      <w:r w:rsidR="004B6ABA">
        <w:tab/>
        <w:t>$150,517             -4.3</w:t>
      </w:r>
    </w:p>
    <w:p w:rsidR="00ED1D98" w:rsidRDefault="00ED1D98" w:rsidP="00575C4A">
      <w:r>
        <w:t>TOTAL EXPENSES</w:t>
      </w:r>
      <w:r>
        <w:tab/>
      </w:r>
      <w:r>
        <w:tab/>
      </w:r>
      <w:r>
        <w:tab/>
      </w:r>
      <w:r>
        <w:tab/>
      </w:r>
      <w:r>
        <w:tab/>
        <w:t>$</w:t>
      </w:r>
      <w:r w:rsidR="00475E23">
        <w:t>657,371</w:t>
      </w:r>
      <w:r>
        <w:tab/>
        <w:t>$617,704</w:t>
      </w:r>
      <w:r>
        <w:tab/>
      </w:r>
      <w:r w:rsidR="00A41BA7">
        <w:t>-6.0</w:t>
      </w:r>
    </w:p>
    <w:p w:rsidR="002B5AB2" w:rsidRPr="001036B7" w:rsidRDefault="001036B7" w:rsidP="00575C4A">
      <w:pPr>
        <w:rPr>
          <w:b/>
          <w:u w:val="single"/>
        </w:rPr>
      </w:pPr>
      <w:r>
        <w:rPr>
          <w:b/>
          <w:u w:val="single"/>
        </w:rPr>
        <w:t>REVENUES</w:t>
      </w:r>
    </w:p>
    <w:p w:rsidR="00ED1D98" w:rsidRDefault="002B5AB2" w:rsidP="00575C4A">
      <w:r>
        <w:t>TAXES/LOTTERY CREDIT</w:t>
      </w:r>
      <w:r>
        <w:tab/>
      </w:r>
      <w:r>
        <w:tab/>
      </w:r>
      <w:r>
        <w:tab/>
      </w:r>
      <w:r>
        <w:tab/>
      </w:r>
      <w:r>
        <w:tab/>
        <w:t>$344,504</w:t>
      </w:r>
      <w:r>
        <w:tab/>
        <w:t>$352,459</w:t>
      </w:r>
      <w:r>
        <w:tab/>
        <w:t>2.3              INTERGOVERNMENTAL REVENUES</w:t>
      </w:r>
      <w:r>
        <w:tab/>
      </w:r>
      <w:r>
        <w:tab/>
      </w:r>
      <w:r>
        <w:tab/>
        <w:t>$</w:t>
      </w:r>
      <w:r w:rsidR="001036B7">
        <w:t>284,360</w:t>
      </w:r>
      <w:r w:rsidR="00A41BA7">
        <w:tab/>
        <w:t>$239,310          -15.</w:t>
      </w:r>
      <w:r w:rsidR="00EC7930">
        <w:t>8</w:t>
      </w:r>
      <w:r>
        <w:t xml:space="preserve">             LICENSES AND PERMITS</w:t>
      </w:r>
      <w:r>
        <w:tab/>
      </w:r>
      <w:r>
        <w:tab/>
      </w:r>
      <w:r>
        <w:tab/>
      </w:r>
      <w:r>
        <w:tab/>
      </w:r>
      <w:r>
        <w:tab/>
        <w:t>$  14,075</w:t>
      </w:r>
      <w:r>
        <w:tab/>
        <w:t>$  20,075           42.6               FINES, FORFEITS AND PENALTIES</w:t>
      </w:r>
      <w:r>
        <w:tab/>
      </w:r>
      <w:r>
        <w:tab/>
      </w:r>
      <w:r>
        <w:tab/>
        <w:t>$          10</w:t>
      </w:r>
      <w:r>
        <w:tab/>
        <w:t>$          10</w:t>
      </w:r>
      <w:r>
        <w:tab/>
        <w:t xml:space="preserve">  0                  PUBLIC CHARGES FOR SERVICES</w:t>
      </w:r>
      <w:r>
        <w:tab/>
      </w:r>
      <w:r>
        <w:tab/>
      </w:r>
      <w:r>
        <w:tab/>
      </w:r>
      <w:r>
        <w:tab/>
        <w:t>$    2,864</w:t>
      </w:r>
      <w:r>
        <w:tab/>
        <w:t>$    1,600          -44.1          MISCELLANEOUS REVENUES</w:t>
      </w:r>
      <w:r>
        <w:tab/>
      </w:r>
      <w:r>
        <w:tab/>
      </w:r>
      <w:r>
        <w:tab/>
      </w:r>
      <w:r>
        <w:tab/>
        <w:t>$  11,558</w:t>
      </w:r>
      <w:r>
        <w:tab/>
        <w:t>$    3,750          -67.6                OTHER FINANCING SOURCES</w:t>
      </w:r>
      <w:r>
        <w:tab/>
      </w:r>
      <w:r>
        <w:tab/>
      </w:r>
      <w:r>
        <w:tab/>
      </w:r>
      <w:r>
        <w:tab/>
        <w:t>$ -0-</w:t>
      </w:r>
      <w:r>
        <w:tab/>
      </w:r>
      <w:r>
        <w:tab/>
        <w:t>$       500</w:t>
      </w:r>
      <w:r w:rsidR="00ED1D98">
        <w:t xml:space="preserve">            </w:t>
      </w:r>
      <w:r w:rsidR="00EC7930">
        <w:t>NA</w:t>
      </w:r>
    </w:p>
    <w:p w:rsidR="00ED1D98" w:rsidRDefault="00ED1D98" w:rsidP="00575C4A">
      <w:r>
        <w:t>TOTAL REVENUES</w:t>
      </w:r>
      <w:r>
        <w:tab/>
      </w:r>
      <w:r>
        <w:tab/>
      </w:r>
      <w:r>
        <w:tab/>
      </w:r>
      <w:r>
        <w:tab/>
      </w:r>
      <w:r>
        <w:tab/>
        <w:t>$</w:t>
      </w:r>
      <w:r w:rsidR="001036B7">
        <w:t>657,371</w:t>
      </w:r>
      <w:r w:rsidR="00A41BA7">
        <w:tab/>
        <w:t>$617,704           -6.0</w:t>
      </w:r>
    </w:p>
    <w:p w:rsidR="004B6ABA" w:rsidRDefault="004B6ABA" w:rsidP="00575C4A">
      <w:r>
        <w:tab/>
      </w:r>
      <w:r>
        <w:tab/>
      </w:r>
      <w:r>
        <w:tab/>
      </w:r>
      <w:r>
        <w:tab/>
      </w:r>
    </w:p>
    <w:p w:rsidR="004D2035" w:rsidRDefault="00ED1D98">
      <w:r>
        <w:t>By:  Jodie Goebel</w:t>
      </w:r>
      <w:r w:rsidR="004D2035">
        <w:t>, Clerk</w:t>
      </w:r>
    </w:p>
    <w:p w:rsidR="00ED1D98" w:rsidRDefault="00ED1D98">
      <w:r>
        <w:t>Published:  October 27, 2020</w:t>
      </w:r>
    </w:p>
    <w:sectPr w:rsidR="00ED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35"/>
    <w:rsid w:val="000E27AE"/>
    <w:rsid w:val="001036B7"/>
    <w:rsid w:val="002B5AB2"/>
    <w:rsid w:val="00475E23"/>
    <w:rsid w:val="004B6ABA"/>
    <w:rsid w:val="004D2035"/>
    <w:rsid w:val="00575C4A"/>
    <w:rsid w:val="0066445D"/>
    <w:rsid w:val="006F20B9"/>
    <w:rsid w:val="00821A77"/>
    <w:rsid w:val="008B5B54"/>
    <w:rsid w:val="00A41BA7"/>
    <w:rsid w:val="00AC1924"/>
    <w:rsid w:val="00C912A8"/>
    <w:rsid w:val="00EC7930"/>
    <w:rsid w:val="00ED1D98"/>
    <w:rsid w:val="00F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E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E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calum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Home</cp:lastModifiedBy>
  <cp:revision>2</cp:revision>
  <cp:lastPrinted>2020-10-22T00:57:00Z</cp:lastPrinted>
  <dcterms:created xsi:type="dcterms:W3CDTF">2020-10-27T13:21:00Z</dcterms:created>
  <dcterms:modified xsi:type="dcterms:W3CDTF">2020-10-27T13:21:00Z</dcterms:modified>
</cp:coreProperties>
</file>